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B006" w14:textId="77777777" w:rsidR="00FF4A8A" w:rsidRDefault="00000000">
      <w:pPr>
        <w:spacing w:line="259" w:lineRule="auto"/>
        <w:ind w:left="470" w:right="1066"/>
        <w:jc w:val="center"/>
        <w:rPr>
          <w:rFonts w:ascii="Comic Sans MS" w:eastAsia="Comic Sans MS" w:hAnsi="Comic Sans MS" w:cs="Comic Sans MS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C60E82" wp14:editId="6D278E94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388620" cy="54991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49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BBC048" w14:textId="77777777" w:rsidR="00FF4A8A" w:rsidRDefault="00000000">
      <w:pPr>
        <w:spacing w:line="259" w:lineRule="auto"/>
        <w:ind w:left="470" w:right="1066"/>
        <w:jc w:val="center"/>
        <w:rPr>
          <w:sz w:val="16"/>
          <w:szCs w:val="16"/>
        </w:rPr>
      </w:pPr>
      <w:r>
        <w:rPr>
          <w:rFonts w:ascii="Comic Sans MS" w:eastAsia="Comic Sans MS" w:hAnsi="Comic Sans MS" w:cs="Comic Sans MS"/>
          <w:b/>
        </w:rPr>
        <w:t xml:space="preserve">UZZI COLLEGE </w:t>
      </w:r>
    </w:p>
    <w:p w14:paraId="3BCC456D" w14:textId="77777777" w:rsidR="00FF4A8A" w:rsidRDefault="00000000">
      <w:pPr>
        <w:spacing w:line="259" w:lineRule="auto"/>
        <w:ind w:left="480" w:firstLine="142"/>
        <w:rPr>
          <w:sz w:val="16"/>
          <w:szCs w:val="16"/>
        </w:rPr>
      </w:pPr>
      <w:r>
        <w:rPr>
          <w:sz w:val="18"/>
          <w:szCs w:val="18"/>
        </w:rPr>
        <w:t xml:space="preserve">Niveles: Inicial – Primario – Secundario </w:t>
      </w:r>
    </w:p>
    <w:p w14:paraId="26903413" w14:textId="77777777" w:rsidR="00FF4A8A" w:rsidRDefault="00000000">
      <w:pPr>
        <w:spacing w:after="52" w:line="259" w:lineRule="auto"/>
        <w:ind w:left="480" w:firstLine="142"/>
        <w:rPr>
          <w:sz w:val="16"/>
          <w:szCs w:val="16"/>
        </w:rPr>
      </w:pPr>
      <w:r>
        <w:rPr>
          <w:sz w:val="18"/>
          <w:szCs w:val="18"/>
        </w:rPr>
        <w:t>Robustiano Patrón Costa S/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 xml:space="preserve"> </w:t>
      </w:r>
    </w:p>
    <w:p w14:paraId="052A8FB4" w14:textId="77777777" w:rsidR="00FF4A8A" w:rsidRPr="003E46D7" w:rsidRDefault="00000000">
      <w:pPr>
        <w:tabs>
          <w:tab w:val="center" w:pos="1083"/>
          <w:tab w:val="center" w:pos="4924"/>
        </w:tabs>
        <w:spacing w:line="259" w:lineRule="auto"/>
        <w:rPr>
          <w:sz w:val="16"/>
          <w:szCs w:val="16"/>
          <w:lang w:val="en-US"/>
        </w:rPr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46D7">
        <w:rPr>
          <w:sz w:val="18"/>
          <w:szCs w:val="18"/>
          <w:lang w:val="en-US"/>
        </w:rPr>
        <w:t>E-Mail: primario@uzzicollege.edu.ar</w:t>
      </w:r>
      <w:r w:rsidRPr="003E46D7">
        <w:rPr>
          <w:lang w:val="en-US"/>
        </w:rPr>
        <w:t xml:space="preserve"> </w:t>
      </w:r>
    </w:p>
    <w:p w14:paraId="4CD794DA" w14:textId="77777777" w:rsidR="00FF4A8A" w:rsidRPr="003E46D7" w:rsidRDefault="00FF4A8A">
      <w:pPr>
        <w:spacing w:line="256" w:lineRule="auto"/>
        <w:ind w:left="460" w:right="1060"/>
        <w:jc w:val="center"/>
        <w:rPr>
          <w:b/>
          <w:sz w:val="16"/>
          <w:szCs w:val="16"/>
          <w:lang w:val="en-US"/>
        </w:rPr>
      </w:pPr>
    </w:p>
    <w:p w14:paraId="05764C56" w14:textId="77777777" w:rsidR="00FF4A8A" w:rsidRPr="003E46D7" w:rsidRDefault="00000000">
      <w:pPr>
        <w:spacing w:line="256" w:lineRule="auto"/>
        <w:ind w:left="460" w:right="1060"/>
        <w:jc w:val="center"/>
        <w:rPr>
          <w:b/>
          <w:sz w:val="16"/>
          <w:szCs w:val="16"/>
          <w:u w:val="single"/>
          <w:lang w:val="en-US"/>
        </w:rPr>
      </w:pPr>
      <w:r w:rsidRPr="003E46D7">
        <w:rPr>
          <w:b/>
          <w:sz w:val="16"/>
          <w:szCs w:val="16"/>
          <w:lang w:val="en-US"/>
        </w:rPr>
        <w:t>UZZI COLLEGE</w:t>
      </w:r>
    </w:p>
    <w:p w14:paraId="265B2A41" w14:textId="77777777" w:rsidR="00FF4A8A" w:rsidRDefault="00000000">
      <w:pPr>
        <w:spacing w:before="240" w:after="24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LISTA DE ÚTILES DE 7º GRADO – AÑO 2025</w:t>
      </w:r>
    </w:p>
    <w:p w14:paraId="1270BD22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Hojas cuadriculadas Nº3 </w:t>
      </w:r>
    </w:p>
    <w:p w14:paraId="0A1479B4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Hojas rayadas Nº3 </w:t>
      </w:r>
    </w:p>
    <w:p w14:paraId="4E8D9248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  3 carpetas </w:t>
      </w:r>
      <w:proofErr w:type="spellStart"/>
      <w:r>
        <w:rPr>
          <w:sz w:val="16"/>
          <w:szCs w:val="16"/>
        </w:rPr>
        <w:t>Nº</w:t>
      </w:r>
      <w:proofErr w:type="spellEnd"/>
      <w:r>
        <w:rPr>
          <w:sz w:val="16"/>
          <w:szCs w:val="16"/>
        </w:rPr>
        <w:t xml:space="preserve"> 3</w:t>
      </w:r>
    </w:p>
    <w:p w14:paraId="2831AE39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1 cuaderno A 3 para Valores. Forrado y rotulado. Otra opción es continuar utilizando el del año anterior indicando con una carátula el nuevo año escolar.</w:t>
      </w:r>
    </w:p>
    <w:p w14:paraId="14F580EC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1 agenda.</w:t>
      </w:r>
    </w:p>
    <w:p w14:paraId="295FAAC3" w14:textId="77777777" w:rsidR="00FF4A8A" w:rsidRDefault="00000000">
      <w:pPr>
        <w:numPr>
          <w:ilvl w:val="0"/>
          <w:numId w:val="3"/>
        </w:numPr>
        <w:ind w:left="850" w:hanging="141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spellStart"/>
      <w:r>
        <w:rPr>
          <w:sz w:val="16"/>
          <w:szCs w:val="16"/>
        </w:rPr>
        <w:t>Ojalillos</w:t>
      </w:r>
      <w:proofErr w:type="spellEnd"/>
    </w:p>
    <w:p w14:paraId="5626CA30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Birome roja y negra. Lapicera con tinta azul lavable. Cartuchos de repuesto.</w:t>
      </w:r>
    </w:p>
    <w:p w14:paraId="29277AFD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  </w:t>
      </w:r>
      <w:proofErr w:type="gramStart"/>
      <w:r>
        <w:rPr>
          <w:sz w:val="16"/>
          <w:szCs w:val="16"/>
        </w:rPr>
        <w:t>4  hojas</w:t>
      </w:r>
      <w:proofErr w:type="gramEnd"/>
      <w:r>
        <w:rPr>
          <w:sz w:val="16"/>
          <w:szCs w:val="16"/>
        </w:rPr>
        <w:t xml:space="preserve"> de papel de calcar Nº3.</w:t>
      </w:r>
    </w:p>
    <w:p w14:paraId="6AA616CC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1 microfibra negra, roja y azul.</w:t>
      </w:r>
    </w:p>
    <w:p w14:paraId="00C5769E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Lápices de colores.  Lápiz negro. Fibras.</w:t>
      </w:r>
    </w:p>
    <w:p w14:paraId="32642B18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  Borrador y </w:t>
      </w:r>
      <w:proofErr w:type="spellStart"/>
      <w:r>
        <w:rPr>
          <w:sz w:val="16"/>
          <w:szCs w:val="16"/>
        </w:rPr>
        <w:t>borratinta</w:t>
      </w:r>
      <w:proofErr w:type="spellEnd"/>
      <w:r>
        <w:rPr>
          <w:sz w:val="16"/>
          <w:szCs w:val="16"/>
        </w:rPr>
        <w:t xml:space="preserve"> (NO CORRECTOR)</w:t>
      </w:r>
    </w:p>
    <w:p w14:paraId="47D60B31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Útiles de geometría (regla, escuadra, compás y transportador)</w:t>
      </w:r>
    </w:p>
    <w:p w14:paraId="7978231D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1 tijera pequeña.</w:t>
      </w:r>
    </w:p>
    <w:p w14:paraId="10E7FCA2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  1 </w:t>
      </w:r>
      <w:proofErr w:type="spellStart"/>
      <w:r>
        <w:rPr>
          <w:sz w:val="16"/>
          <w:szCs w:val="16"/>
        </w:rPr>
        <w:t>plasticola</w:t>
      </w:r>
      <w:proofErr w:type="spellEnd"/>
      <w:r>
        <w:rPr>
          <w:sz w:val="16"/>
          <w:szCs w:val="16"/>
        </w:rPr>
        <w:t xml:space="preserve"> común. </w:t>
      </w:r>
    </w:p>
    <w:p w14:paraId="2ED39850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  3 block de hojas </w:t>
      </w:r>
      <w:proofErr w:type="spellStart"/>
      <w:r>
        <w:rPr>
          <w:sz w:val="16"/>
          <w:szCs w:val="16"/>
        </w:rPr>
        <w:t>canson</w:t>
      </w:r>
      <w:proofErr w:type="spellEnd"/>
      <w:r>
        <w:rPr>
          <w:sz w:val="16"/>
          <w:szCs w:val="16"/>
        </w:rPr>
        <w:t xml:space="preserve"> color </w:t>
      </w:r>
      <w:proofErr w:type="spellStart"/>
      <w:r>
        <w:rPr>
          <w:sz w:val="16"/>
          <w:szCs w:val="16"/>
        </w:rPr>
        <w:t>Nº</w:t>
      </w:r>
      <w:proofErr w:type="spellEnd"/>
      <w:r>
        <w:rPr>
          <w:sz w:val="16"/>
          <w:szCs w:val="16"/>
        </w:rPr>
        <w:t xml:space="preserve"> 3.</w:t>
      </w:r>
    </w:p>
    <w:p w14:paraId="0686F727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 </w:t>
      </w:r>
      <w:proofErr w:type="gramStart"/>
      <w:r>
        <w:rPr>
          <w:sz w:val="16"/>
          <w:szCs w:val="16"/>
        </w:rPr>
        <w:t>10  Folios</w:t>
      </w:r>
      <w:proofErr w:type="gramEnd"/>
      <w:r>
        <w:rPr>
          <w:sz w:val="16"/>
          <w:szCs w:val="16"/>
        </w:rPr>
        <w:t xml:space="preserve"> Nº3 y 10 A4.</w:t>
      </w:r>
    </w:p>
    <w:p w14:paraId="02C44E97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20 hojas A4 a color.</w:t>
      </w:r>
    </w:p>
    <w:p w14:paraId="4007ABE8" w14:textId="77777777" w:rsidR="00FF4A8A" w:rsidRDefault="00000000">
      <w:pPr>
        <w:ind w:left="720" w:right="-607"/>
        <w:rPr>
          <w:sz w:val="16"/>
          <w:szCs w:val="16"/>
        </w:rPr>
      </w:pPr>
      <w:r>
        <w:rPr>
          <w:sz w:val="16"/>
          <w:szCs w:val="16"/>
        </w:rPr>
        <w:t>●         Marcador permanente punta ancha colores: negro, verde, azul y rojo; 1 negro.</w:t>
      </w:r>
    </w:p>
    <w:p w14:paraId="015AADD7" w14:textId="77777777" w:rsidR="00FF4A8A" w:rsidRDefault="00000000">
      <w:pPr>
        <w:numPr>
          <w:ilvl w:val="0"/>
          <w:numId w:val="7"/>
        </w:numPr>
        <w:ind w:left="850" w:right="-607" w:hanging="141"/>
        <w:rPr>
          <w:sz w:val="16"/>
          <w:szCs w:val="16"/>
        </w:rPr>
      </w:pPr>
      <w:r>
        <w:rPr>
          <w:sz w:val="16"/>
          <w:szCs w:val="16"/>
        </w:rPr>
        <w:t xml:space="preserve">        1 marcador para pizarra</w:t>
      </w:r>
    </w:p>
    <w:p w14:paraId="0ECBD153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8 mapas planisferio político Nº3 – 1 mapa cromo (planisferio)</w:t>
      </w:r>
    </w:p>
    <w:p w14:paraId="3C2A03D1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  3 Papeles </w:t>
      </w:r>
      <w:proofErr w:type="gramStart"/>
      <w:r>
        <w:rPr>
          <w:sz w:val="16"/>
          <w:szCs w:val="16"/>
        </w:rPr>
        <w:t>afiches  de</w:t>
      </w:r>
      <w:proofErr w:type="gramEnd"/>
      <w:r>
        <w:rPr>
          <w:sz w:val="16"/>
          <w:szCs w:val="16"/>
        </w:rPr>
        <w:t xml:space="preserve"> colores claros</w:t>
      </w:r>
    </w:p>
    <w:p w14:paraId="32E143C7" w14:textId="77777777" w:rsidR="00FF4A8A" w:rsidRDefault="00000000">
      <w:pPr>
        <w:numPr>
          <w:ilvl w:val="0"/>
          <w:numId w:val="6"/>
        </w:numPr>
        <w:ind w:left="850" w:hanging="141"/>
        <w:rPr>
          <w:sz w:val="16"/>
          <w:szCs w:val="16"/>
        </w:rPr>
      </w:pPr>
      <w:r>
        <w:rPr>
          <w:sz w:val="16"/>
          <w:szCs w:val="16"/>
        </w:rPr>
        <w:t xml:space="preserve">        3 cartulinas de colores claros</w:t>
      </w:r>
    </w:p>
    <w:p w14:paraId="06F1F92C" w14:textId="77777777" w:rsidR="00FF4A8A" w:rsidRDefault="00000000">
      <w:pPr>
        <w:ind w:left="1080" w:hanging="360"/>
        <w:rPr>
          <w:sz w:val="16"/>
          <w:szCs w:val="16"/>
        </w:rPr>
      </w:pPr>
      <w:r>
        <w:rPr>
          <w:sz w:val="16"/>
          <w:szCs w:val="16"/>
        </w:rPr>
        <w:t xml:space="preserve">●        Una plancha de goma </w:t>
      </w:r>
      <w:proofErr w:type="gramStart"/>
      <w:r>
        <w:rPr>
          <w:sz w:val="16"/>
          <w:szCs w:val="16"/>
        </w:rPr>
        <w:t>EVA  brillante</w:t>
      </w:r>
      <w:proofErr w:type="gramEnd"/>
      <w:r>
        <w:rPr>
          <w:sz w:val="16"/>
          <w:szCs w:val="16"/>
        </w:rPr>
        <w:t xml:space="preserve"> color a elección.</w:t>
      </w:r>
    </w:p>
    <w:p w14:paraId="0BF0B23A" w14:textId="77777777" w:rsidR="00FF4A8A" w:rsidRDefault="00000000">
      <w:pPr>
        <w:spacing w:after="60"/>
        <w:ind w:left="1080" w:hanging="360"/>
        <w:rPr>
          <w:sz w:val="16"/>
          <w:szCs w:val="16"/>
        </w:rPr>
      </w:pPr>
      <w:r>
        <w:rPr>
          <w:sz w:val="16"/>
          <w:szCs w:val="16"/>
        </w:rPr>
        <w:t>●         Una plancha de goma EVA para sentarse en oralidad, con nombre.</w:t>
      </w:r>
    </w:p>
    <w:p w14:paraId="2BF2191D" w14:textId="77777777" w:rsidR="00FF4A8A" w:rsidRDefault="00FF4A8A">
      <w:pPr>
        <w:spacing w:after="60"/>
        <w:ind w:left="1080" w:hanging="360"/>
        <w:rPr>
          <w:sz w:val="16"/>
          <w:szCs w:val="16"/>
        </w:rPr>
      </w:pPr>
    </w:p>
    <w:p w14:paraId="01BA304D" w14:textId="77777777" w:rsidR="00FF4A8A" w:rsidRDefault="00000000">
      <w:pPr>
        <w:ind w:left="72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LIBROS DE TEXTO:</w:t>
      </w:r>
    </w:p>
    <w:p w14:paraId="5EDBA761" w14:textId="77777777" w:rsidR="00FF4A8A" w:rsidRDefault="00000000">
      <w:pPr>
        <w:numPr>
          <w:ilvl w:val="0"/>
          <w:numId w:val="4"/>
        </w:numPr>
        <w:shd w:val="clear" w:color="auto" w:fill="FFFFFF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Ciencias: </w:t>
      </w:r>
      <w:r>
        <w:rPr>
          <w:rFonts w:ascii="Calibri" w:eastAsia="Calibri" w:hAnsi="Calibri" w:cs="Calibri"/>
          <w:sz w:val="18"/>
          <w:szCs w:val="18"/>
        </w:rPr>
        <w:t xml:space="preserve"> Viaje al centro de la ciencia 7. Ciencias sociales y ciencias naturales. CABA. Editorial Santillana</w:t>
      </w:r>
    </w:p>
    <w:p w14:paraId="2BB110EE" w14:textId="77777777" w:rsidR="00FF4A8A" w:rsidRDefault="00000000">
      <w:pPr>
        <w:numPr>
          <w:ilvl w:val="0"/>
          <w:numId w:val="4"/>
        </w:numPr>
        <w:shd w:val="clear" w:color="auto" w:fill="FFFFFF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Lengua y Literatura </w:t>
      </w:r>
      <w:proofErr w:type="spellStart"/>
      <w:proofErr w:type="gramStart"/>
      <w:r>
        <w:rPr>
          <w:color w:val="222222"/>
          <w:sz w:val="16"/>
          <w:szCs w:val="16"/>
        </w:rPr>
        <w:t>I.Me</w:t>
      </w:r>
      <w:proofErr w:type="spellEnd"/>
      <w:proofErr w:type="gramEnd"/>
      <w:r>
        <w:rPr>
          <w:color w:val="222222"/>
          <w:sz w:val="16"/>
          <w:szCs w:val="16"/>
        </w:rPr>
        <w:t xml:space="preserve"> Gusta! </w:t>
      </w:r>
      <w:proofErr w:type="spellStart"/>
      <w:proofErr w:type="gramStart"/>
      <w:r>
        <w:rPr>
          <w:color w:val="222222"/>
          <w:sz w:val="16"/>
          <w:szCs w:val="16"/>
        </w:rPr>
        <w:t>Ed.Santillana</w:t>
      </w:r>
      <w:proofErr w:type="spellEnd"/>
      <w:proofErr w:type="gramEnd"/>
      <w:r>
        <w:rPr>
          <w:color w:val="222222"/>
          <w:sz w:val="16"/>
          <w:szCs w:val="16"/>
        </w:rPr>
        <w:t xml:space="preserve"> </w:t>
      </w:r>
    </w:p>
    <w:p w14:paraId="42E33907" w14:textId="77777777" w:rsidR="00FF4A8A" w:rsidRDefault="00000000">
      <w:pPr>
        <w:numPr>
          <w:ilvl w:val="0"/>
          <w:numId w:val="4"/>
        </w:numPr>
        <w:shd w:val="clear" w:color="auto" w:fill="FFFFFF"/>
        <w:rPr>
          <w:color w:val="222222"/>
          <w:sz w:val="16"/>
          <w:szCs w:val="16"/>
        </w:rPr>
      </w:pPr>
      <w:proofErr w:type="gramStart"/>
      <w:r>
        <w:rPr>
          <w:color w:val="222222"/>
          <w:sz w:val="16"/>
          <w:szCs w:val="16"/>
        </w:rPr>
        <w:t>Matemática :</w:t>
      </w:r>
      <w:proofErr w:type="gramEnd"/>
      <w:r>
        <w:rPr>
          <w:color w:val="222222"/>
          <w:sz w:val="16"/>
          <w:szCs w:val="16"/>
        </w:rPr>
        <w:t xml:space="preserve"> Matemática 1. Me gusta. Editorial </w:t>
      </w:r>
      <w:proofErr w:type="gramStart"/>
      <w:r>
        <w:rPr>
          <w:color w:val="222222"/>
          <w:sz w:val="16"/>
          <w:szCs w:val="16"/>
        </w:rPr>
        <w:t>Santillana .</w:t>
      </w:r>
      <w:proofErr w:type="gramEnd"/>
    </w:p>
    <w:p w14:paraId="220F8EB9" w14:textId="77777777" w:rsidR="00FF4A8A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Diccionario de antónimos y sinónimos.</w:t>
      </w:r>
    </w:p>
    <w:p w14:paraId="49E30621" w14:textId="77777777" w:rsidR="00FF4A8A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Diccionario de significado de bolsillo escolar.</w:t>
      </w:r>
    </w:p>
    <w:p w14:paraId="256EFF4D" w14:textId="77777777" w:rsidR="00FF4A8A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Libro “Sentir y Pensar” </w:t>
      </w:r>
      <w:proofErr w:type="gramStart"/>
      <w:r>
        <w:rPr>
          <w:sz w:val="16"/>
          <w:szCs w:val="16"/>
        </w:rPr>
        <w:t>7 .</w:t>
      </w:r>
      <w:proofErr w:type="gramEnd"/>
      <w:r>
        <w:rPr>
          <w:sz w:val="16"/>
          <w:szCs w:val="16"/>
        </w:rPr>
        <w:t xml:space="preserve"> Editorial SM.</w:t>
      </w:r>
    </w:p>
    <w:p w14:paraId="2E44E240" w14:textId="77777777" w:rsidR="00FF4A8A" w:rsidRPr="003E46D7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A"/>
          <w:sz w:val="14"/>
          <w:szCs w:val="14"/>
          <w:lang w:val="en-US"/>
        </w:rPr>
      </w:pPr>
      <w:r w:rsidRPr="003E46D7">
        <w:rPr>
          <w:rFonts w:ascii="Calibri" w:eastAsia="Calibri" w:hAnsi="Calibri" w:cs="Calibri"/>
          <w:color w:val="00000A"/>
          <w:sz w:val="18"/>
          <w:szCs w:val="18"/>
          <w:highlight w:val="white"/>
          <w:lang w:val="en-US"/>
        </w:rPr>
        <w:t>Harmonize 1 | Student Book – OUP (Inglés)</w:t>
      </w:r>
    </w:p>
    <w:p w14:paraId="23A86A59" w14:textId="77777777" w:rsidR="00FF4A8A" w:rsidRPr="003E46D7" w:rsidRDefault="00FF4A8A">
      <w:pPr>
        <w:ind w:left="2160"/>
        <w:rPr>
          <w:sz w:val="16"/>
          <w:szCs w:val="16"/>
          <w:lang w:val="en-US"/>
        </w:rPr>
      </w:pPr>
    </w:p>
    <w:p w14:paraId="0F049B8C" w14:textId="77777777" w:rsidR="00FF4A8A" w:rsidRPr="003E46D7" w:rsidRDefault="00FF4A8A">
      <w:pPr>
        <w:ind w:left="2160"/>
        <w:rPr>
          <w:sz w:val="16"/>
          <w:szCs w:val="16"/>
          <w:lang w:val="en-US"/>
        </w:rPr>
      </w:pPr>
    </w:p>
    <w:p w14:paraId="3ECFFAB7" w14:textId="77777777" w:rsidR="00FF4A8A" w:rsidRDefault="00000000">
      <w:pPr>
        <w:rPr>
          <w:b/>
          <w:sz w:val="16"/>
          <w:szCs w:val="16"/>
        </w:rPr>
      </w:pPr>
      <w:r>
        <w:rPr>
          <w:b/>
          <w:sz w:val="16"/>
          <w:szCs w:val="16"/>
        </w:rPr>
        <w:t>ARTE:</w:t>
      </w:r>
    </w:p>
    <w:p w14:paraId="4BD20271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1 Carpeta: </w:t>
      </w:r>
      <w:proofErr w:type="spellStart"/>
      <w:r>
        <w:rPr>
          <w:sz w:val="16"/>
          <w:szCs w:val="16"/>
        </w:rPr>
        <w:t>n°</w:t>
      </w:r>
      <w:proofErr w:type="spellEnd"/>
      <w:r>
        <w:rPr>
          <w:sz w:val="16"/>
          <w:szCs w:val="16"/>
        </w:rPr>
        <w:t xml:space="preserve"> 5 </w:t>
      </w:r>
      <w:proofErr w:type="gramStart"/>
      <w:r>
        <w:rPr>
          <w:sz w:val="16"/>
          <w:szCs w:val="16"/>
        </w:rPr>
        <w:t>con  2</w:t>
      </w:r>
      <w:proofErr w:type="gramEnd"/>
      <w:r>
        <w:rPr>
          <w:sz w:val="16"/>
          <w:szCs w:val="16"/>
        </w:rPr>
        <w:t xml:space="preserve"> Blocks  blancos  El Nene (u otro blanco similar  sin perforaciones). Los mismos deberán estar anillados con tapa transparente (como un cuaderno) El anillado puede ser en forma vertical u horizontal. La </w:t>
      </w:r>
      <w:proofErr w:type="gramStart"/>
      <w:r>
        <w:rPr>
          <w:sz w:val="16"/>
          <w:szCs w:val="16"/>
        </w:rPr>
        <w:t>carpeta  deberá</w:t>
      </w:r>
      <w:proofErr w:type="gramEnd"/>
      <w:r>
        <w:rPr>
          <w:sz w:val="16"/>
          <w:szCs w:val="16"/>
        </w:rPr>
        <w:t xml:space="preserve"> estar rotulada con </w:t>
      </w:r>
      <w:r>
        <w:rPr>
          <w:b/>
          <w:sz w:val="16"/>
          <w:szCs w:val="16"/>
          <w:u w:val="single"/>
        </w:rPr>
        <w:t>nombre,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apellido y grado</w:t>
      </w:r>
      <w:r>
        <w:rPr>
          <w:sz w:val="16"/>
          <w:szCs w:val="16"/>
        </w:rPr>
        <w:t xml:space="preserve">. En la primera hoja deberán realizar </w:t>
      </w:r>
      <w:proofErr w:type="gramStart"/>
      <w:r>
        <w:rPr>
          <w:sz w:val="16"/>
          <w:szCs w:val="16"/>
        </w:rPr>
        <w:t>un carátula</w:t>
      </w:r>
      <w:proofErr w:type="gramEnd"/>
      <w:r>
        <w:rPr>
          <w:sz w:val="16"/>
          <w:szCs w:val="16"/>
        </w:rPr>
        <w:t xml:space="preserve"> que diga ARTE (es libre) y también deberán colocar </w:t>
      </w:r>
      <w:r>
        <w:rPr>
          <w:b/>
          <w:sz w:val="16"/>
          <w:szCs w:val="16"/>
          <w:u w:val="single"/>
        </w:rPr>
        <w:t>nombre, apellido, grado y división</w:t>
      </w:r>
      <w:r>
        <w:rPr>
          <w:sz w:val="16"/>
          <w:szCs w:val="16"/>
        </w:rPr>
        <w:t xml:space="preserve"> debajo del margen derecho. Las hojas deberán estar enumeradas con lápiz negro en el margen </w:t>
      </w:r>
      <w:proofErr w:type="gramStart"/>
      <w:r>
        <w:rPr>
          <w:sz w:val="16"/>
          <w:szCs w:val="16"/>
        </w:rPr>
        <w:t>superior  derecho</w:t>
      </w:r>
      <w:proofErr w:type="gramEnd"/>
      <w:r>
        <w:rPr>
          <w:sz w:val="16"/>
          <w:szCs w:val="16"/>
        </w:rPr>
        <w:t xml:space="preserve">. </w:t>
      </w:r>
    </w:p>
    <w:p w14:paraId="52B47939" w14:textId="77777777" w:rsidR="00FF4A8A" w:rsidRDefault="00000000">
      <w:pPr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</w:rPr>
        <w:t>1 caja firme de cartón o plástico (</w:t>
      </w:r>
      <w:r>
        <w:rPr>
          <w:b/>
          <w:sz w:val="16"/>
          <w:szCs w:val="16"/>
        </w:rPr>
        <w:t>tamaño caja de zapatos no más grande</w:t>
      </w:r>
      <w:r>
        <w:rPr>
          <w:sz w:val="16"/>
          <w:szCs w:val="16"/>
        </w:rPr>
        <w:t xml:space="preserve">) forrada con nombre y grado para </w:t>
      </w:r>
      <w:proofErr w:type="gramStart"/>
      <w:r>
        <w:rPr>
          <w:sz w:val="16"/>
          <w:szCs w:val="16"/>
        </w:rPr>
        <w:t>guardar  el</w:t>
      </w:r>
      <w:proofErr w:type="gramEnd"/>
      <w:r>
        <w:rPr>
          <w:sz w:val="16"/>
          <w:szCs w:val="16"/>
        </w:rPr>
        <w:t xml:space="preserve"> material (esta caja la tendrá cada alumno en su casa y deberá traerla cada vez que tengan plástica, es decir una vez a la semana)</w:t>
      </w:r>
    </w:p>
    <w:p w14:paraId="709B672E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Se les da la opción de solo traer en la caja los materiales que se utilizarán clase a clase para no traer la caja completa</w:t>
      </w:r>
      <w:r>
        <w:rPr>
          <w:b/>
          <w:sz w:val="16"/>
          <w:szCs w:val="16"/>
          <w:u w:val="single"/>
        </w:rPr>
        <w:t>. LAS CAJAS, CARPETAS U OTROS MATERIALES NO QUEDAN EN EL COLEGIO.</w:t>
      </w:r>
      <w:r>
        <w:rPr>
          <w:sz w:val="16"/>
          <w:szCs w:val="16"/>
        </w:rPr>
        <w:t xml:space="preserve"> </w:t>
      </w:r>
    </w:p>
    <w:p w14:paraId="14D249FF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Fibras y lápices de colores (pueden utilizar los que ya tienen en la cartuchera)</w:t>
      </w:r>
    </w:p>
    <w:p w14:paraId="626D7FE5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Lápiz negro, borrador y regla de 30 cm. o 50 cm. (Todas las clases)</w:t>
      </w:r>
    </w:p>
    <w:p w14:paraId="1DD0603E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Fibras y lápices de colores (pueden utilizar los que ya tienen en la cartuchera)</w:t>
      </w:r>
    </w:p>
    <w:p w14:paraId="5E08DB27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6 sobres papel </w:t>
      </w:r>
      <w:proofErr w:type="gramStart"/>
      <w:r>
        <w:rPr>
          <w:sz w:val="16"/>
          <w:szCs w:val="16"/>
        </w:rPr>
        <w:t>glasé,:</w:t>
      </w:r>
      <w:proofErr w:type="gramEnd"/>
      <w:r>
        <w:rPr>
          <w:sz w:val="16"/>
          <w:szCs w:val="16"/>
        </w:rPr>
        <w:t xml:space="preserve"> dos comunes, dos metalizados y dos fluorescentes.</w:t>
      </w:r>
    </w:p>
    <w:p w14:paraId="14CC3C97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tijera</w:t>
      </w:r>
    </w:p>
    <w:p w14:paraId="7A3D2307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1 </w:t>
      </w:r>
      <w:proofErr w:type="spellStart"/>
      <w:r>
        <w:rPr>
          <w:sz w:val="16"/>
          <w:szCs w:val="16"/>
        </w:rPr>
        <w:t>plasticola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Voligoma</w:t>
      </w:r>
      <w:proofErr w:type="spellEnd"/>
      <w:r>
        <w:rPr>
          <w:sz w:val="16"/>
          <w:szCs w:val="16"/>
        </w:rPr>
        <w:t xml:space="preserve"> transparente</w:t>
      </w:r>
    </w:p>
    <w:p w14:paraId="1675A9E6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5 fibras acrílicas de colores a elección.</w:t>
      </w:r>
    </w:p>
    <w:p w14:paraId="3B0394D4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caja de crayones</w:t>
      </w:r>
    </w:p>
    <w:p w14:paraId="13714C4E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marcador negro al agua punta redonda</w:t>
      </w:r>
    </w:p>
    <w:p w14:paraId="7C890427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marcador negro permanente punta redonda</w:t>
      </w:r>
    </w:p>
    <w:p w14:paraId="2F7158BC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microfibra negra</w:t>
      </w:r>
    </w:p>
    <w:p w14:paraId="2A65F4D9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4 marcadores fluorescentes colores varios</w:t>
      </w:r>
    </w:p>
    <w:p w14:paraId="246EE66D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5 </w:t>
      </w:r>
      <w:proofErr w:type="spellStart"/>
      <w:r>
        <w:rPr>
          <w:sz w:val="16"/>
          <w:szCs w:val="16"/>
        </w:rPr>
        <w:t>plasticolas</w:t>
      </w:r>
      <w:proofErr w:type="spellEnd"/>
      <w:r>
        <w:rPr>
          <w:sz w:val="16"/>
          <w:szCs w:val="16"/>
        </w:rPr>
        <w:t xml:space="preserve"> de colores a elección</w:t>
      </w:r>
    </w:p>
    <w:p w14:paraId="4D8AA2E9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tinta china negra</w:t>
      </w:r>
    </w:p>
    <w:p w14:paraId="5A98B124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5 palillos de </w:t>
      </w:r>
      <w:proofErr w:type="spellStart"/>
      <w:r>
        <w:rPr>
          <w:sz w:val="16"/>
          <w:szCs w:val="16"/>
        </w:rPr>
        <w:t>brochette</w:t>
      </w:r>
      <w:proofErr w:type="spellEnd"/>
    </w:p>
    <w:p w14:paraId="2ED08C85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4 pasteles de colores (cualquier color)</w:t>
      </w:r>
    </w:p>
    <w:p w14:paraId="11AB8703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5 carbonillas</w:t>
      </w:r>
    </w:p>
    <w:p w14:paraId="7C673682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Fijador de pelo pequeño (Tipo </w:t>
      </w:r>
      <w:proofErr w:type="spellStart"/>
      <w:r>
        <w:rPr>
          <w:sz w:val="16"/>
          <w:szCs w:val="16"/>
        </w:rPr>
        <w:t>Roby</w:t>
      </w:r>
      <w:proofErr w:type="spellEnd"/>
      <w:r>
        <w:rPr>
          <w:sz w:val="16"/>
          <w:szCs w:val="16"/>
        </w:rPr>
        <w:t>)</w:t>
      </w:r>
    </w:p>
    <w:p w14:paraId="1EA310D1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acuarela (una paleta)</w:t>
      </w:r>
    </w:p>
    <w:p w14:paraId="70C8D181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1 </w:t>
      </w:r>
      <w:proofErr w:type="gramStart"/>
      <w:r>
        <w:rPr>
          <w:sz w:val="16"/>
          <w:szCs w:val="16"/>
        </w:rPr>
        <w:t>pincel  (</w:t>
      </w:r>
      <w:proofErr w:type="gramEnd"/>
      <w:r>
        <w:rPr>
          <w:sz w:val="16"/>
          <w:szCs w:val="16"/>
        </w:rPr>
        <w:t>n°2), dos medianos (n°10 y n°12) y uno  (n°16). Deben tener cerda dura, no blanda)</w:t>
      </w:r>
    </w:p>
    <w:p w14:paraId="631A28D0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6 acrílicos de colores o potes grandes. Los colores fundamentales son: rojo, amarillo, azul, blanco y negro. Los demás pueden ser a libre elección. También pueden compartirlos con otro compañero, es decir comprar los acrílicos entre dos.</w:t>
      </w:r>
    </w:p>
    <w:p w14:paraId="7D9CA394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4 témperas </w:t>
      </w:r>
      <w:proofErr w:type="gramStart"/>
      <w:r>
        <w:rPr>
          <w:sz w:val="16"/>
          <w:szCs w:val="16"/>
        </w:rPr>
        <w:t>sólidas,  colores</w:t>
      </w:r>
      <w:proofErr w:type="gramEnd"/>
      <w:r>
        <w:rPr>
          <w:sz w:val="16"/>
          <w:szCs w:val="16"/>
        </w:rPr>
        <w:t xml:space="preserve"> a elección.</w:t>
      </w:r>
    </w:p>
    <w:p w14:paraId="7D3C53CE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paleta mezcladora</w:t>
      </w:r>
    </w:p>
    <w:p w14:paraId="0E680D89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1 vaso plástico</w:t>
      </w:r>
    </w:p>
    <w:p w14:paraId="48DBF272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2 tablas de </w:t>
      </w:r>
      <w:proofErr w:type="spellStart"/>
      <w:r>
        <w:rPr>
          <w:sz w:val="16"/>
          <w:szCs w:val="16"/>
        </w:rPr>
        <w:t>fibrofácil</w:t>
      </w:r>
      <w:proofErr w:type="spellEnd"/>
      <w:r>
        <w:rPr>
          <w:sz w:val="16"/>
          <w:szCs w:val="16"/>
        </w:rPr>
        <w:t xml:space="preserve"> de 3mm de espesor de 30 x 40 cm.</w:t>
      </w:r>
    </w:p>
    <w:p w14:paraId="38F0E9AA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3 cartones corrugados azul, rojo y amarillo (para compartir entre 4 alumnos, comprar en grupo)</w:t>
      </w:r>
    </w:p>
    <w:p w14:paraId="0D40E7F7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1 trapo para limpiar los materiales </w:t>
      </w:r>
    </w:p>
    <w:p w14:paraId="0E0FB3F8" w14:textId="77777777" w:rsidR="00FF4A8A" w:rsidRDefault="00000000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Delantal con mangas o camisa grande en desuso.</w:t>
      </w:r>
    </w:p>
    <w:p w14:paraId="0B77DE47" w14:textId="77777777" w:rsidR="00FF4A8A" w:rsidRDefault="00000000">
      <w:pPr>
        <w:numPr>
          <w:ilvl w:val="0"/>
          <w:numId w:val="1"/>
        </w:numPr>
        <w:spacing w:after="200"/>
        <w:rPr>
          <w:sz w:val="16"/>
          <w:szCs w:val="16"/>
        </w:rPr>
      </w:pPr>
      <w:bookmarkStart w:id="0" w:name="_gjdgxs" w:colFirst="0" w:colLast="0"/>
      <w:bookmarkEnd w:id="0"/>
      <w:r>
        <w:rPr>
          <w:sz w:val="16"/>
          <w:szCs w:val="16"/>
        </w:rPr>
        <w:t xml:space="preserve">Cartilla de teoría: en el mes de marzo se subirá a la plataforma </w:t>
      </w:r>
      <w:proofErr w:type="gramStart"/>
      <w:r>
        <w:rPr>
          <w:sz w:val="16"/>
          <w:szCs w:val="16"/>
        </w:rPr>
        <w:t>digital  para</w:t>
      </w:r>
      <w:proofErr w:type="gramEnd"/>
      <w:r>
        <w:rPr>
          <w:sz w:val="16"/>
          <w:szCs w:val="16"/>
        </w:rPr>
        <w:t xml:space="preserve"> que la puedan bajar e imprimir.</w:t>
      </w:r>
    </w:p>
    <w:p w14:paraId="10971194" w14:textId="77777777" w:rsidR="00FF4A8A" w:rsidRDefault="00000000">
      <w:pPr>
        <w:spacing w:after="200"/>
        <w:rPr>
          <w:sz w:val="16"/>
          <w:szCs w:val="16"/>
        </w:rPr>
      </w:pPr>
      <w:r>
        <w:rPr>
          <w:sz w:val="16"/>
          <w:szCs w:val="16"/>
        </w:rPr>
        <w:t xml:space="preserve">Nota: los materiales especiales se pedirán a medida que se realicen las actividades (ejemplo: </w:t>
      </w:r>
      <w:proofErr w:type="gramStart"/>
      <w:r>
        <w:rPr>
          <w:sz w:val="16"/>
          <w:szCs w:val="16"/>
        </w:rPr>
        <w:t>tabla de madera</w:t>
      </w:r>
      <w:proofErr w:type="gramEnd"/>
      <w:r>
        <w:rPr>
          <w:sz w:val="16"/>
          <w:szCs w:val="16"/>
        </w:rPr>
        <w:t>, arcilla, botellas, etc.) Los que figuran en la lista son los materiales básicos que utilizaremos durante todo el año. El resto, que no son muchos, se pedirán con anticipación.</w:t>
      </w:r>
    </w:p>
    <w:p w14:paraId="0E8A0EB2" w14:textId="77777777" w:rsidR="00FF4A8A" w:rsidRDefault="00000000">
      <w:pPr>
        <w:spacing w:after="20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Les recomendamos revisar los útiles que les quedaron del año anterior para utilizarlos durante 2024</w:t>
      </w:r>
    </w:p>
    <w:p w14:paraId="6162716B" w14:textId="77777777" w:rsidR="00FF4A8A" w:rsidRDefault="00000000">
      <w:pPr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>MÚSICA:</w:t>
      </w:r>
    </w:p>
    <w:p w14:paraId="18A5FCE6" w14:textId="77777777" w:rsidR="00FF4A8A" w:rsidRDefault="00000000">
      <w:pPr>
        <w:numPr>
          <w:ilvl w:val="0"/>
          <w:numId w:val="5"/>
        </w:numPr>
        <w:spacing w:before="240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 xml:space="preserve">Carpeta n°3 de dos tapas con argollas. </w:t>
      </w:r>
    </w:p>
    <w:p w14:paraId="32E3D407" w14:textId="77777777" w:rsidR="00FF4A8A" w:rsidRDefault="00000000">
      <w:pPr>
        <w:widowControl w:val="0"/>
        <w:numPr>
          <w:ilvl w:val="0"/>
          <w:numId w:val="5"/>
        </w:numPr>
        <w:spacing w:line="240" w:lineRule="auto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 xml:space="preserve">1 block de hojas </w:t>
      </w:r>
      <w:proofErr w:type="spellStart"/>
      <w:proofErr w:type="gramStart"/>
      <w:r>
        <w:rPr>
          <w:color w:val="00000A"/>
          <w:sz w:val="16"/>
          <w:szCs w:val="16"/>
        </w:rPr>
        <w:t>pentagramadas</w:t>
      </w:r>
      <w:proofErr w:type="spellEnd"/>
      <w:r>
        <w:rPr>
          <w:color w:val="00000A"/>
          <w:sz w:val="16"/>
          <w:szCs w:val="16"/>
        </w:rPr>
        <w:t xml:space="preserve">  y</w:t>
      </w:r>
      <w:proofErr w:type="gramEnd"/>
      <w:r>
        <w:rPr>
          <w:color w:val="00000A"/>
          <w:sz w:val="16"/>
          <w:szCs w:val="16"/>
        </w:rPr>
        <w:t xml:space="preserve"> rayadas </w:t>
      </w:r>
    </w:p>
    <w:p w14:paraId="6949ED87" w14:textId="77777777" w:rsidR="00FF4A8A" w:rsidRDefault="00000000">
      <w:pPr>
        <w:widowControl w:val="0"/>
        <w:numPr>
          <w:ilvl w:val="0"/>
          <w:numId w:val="5"/>
        </w:numPr>
        <w:spacing w:line="294" w:lineRule="auto"/>
        <w:ind w:right="726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 xml:space="preserve">Instrumentos musicales a elección: guitarra, ukelele, xilófono </w:t>
      </w:r>
      <w:proofErr w:type="spellStart"/>
      <w:proofErr w:type="gramStart"/>
      <w:r>
        <w:rPr>
          <w:color w:val="00000A"/>
          <w:sz w:val="16"/>
          <w:szCs w:val="16"/>
        </w:rPr>
        <w:t>ó</w:t>
      </w:r>
      <w:proofErr w:type="spellEnd"/>
      <w:r>
        <w:rPr>
          <w:color w:val="00000A"/>
          <w:sz w:val="16"/>
          <w:szCs w:val="16"/>
        </w:rPr>
        <w:t xml:space="preserve">  melódica</w:t>
      </w:r>
      <w:proofErr w:type="gramEnd"/>
      <w:r>
        <w:rPr>
          <w:color w:val="00000A"/>
          <w:sz w:val="16"/>
          <w:szCs w:val="16"/>
        </w:rPr>
        <w:t>.</w:t>
      </w:r>
    </w:p>
    <w:p w14:paraId="542A3DD7" w14:textId="77777777" w:rsidR="00FF4A8A" w:rsidRDefault="00000000">
      <w:pPr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>INGLÉS</w:t>
      </w:r>
    </w:p>
    <w:p w14:paraId="73934D39" w14:textId="77777777" w:rsidR="00FF4A8A" w:rsidRDefault="00000000">
      <w:pPr>
        <w:widowControl w:val="0"/>
        <w:numPr>
          <w:ilvl w:val="0"/>
          <w:numId w:val="2"/>
        </w:numPr>
        <w:spacing w:before="209" w:line="240" w:lineRule="auto"/>
        <w:rPr>
          <w:rFonts w:ascii="Calibri" w:eastAsia="Calibri" w:hAnsi="Calibri" w:cs="Calibri"/>
          <w:color w:val="00000A"/>
          <w:sz w:val="14"/>
          <w:szCs w:val="14"/>
        </w:rPr>
      </w:pPr>
      <w:proofErr w:type="spellStart"/>
      <w:r>
        <w:rPr>
          <w:rFonts w:ascii="Calibri" w:eastAsia="Calibri" w:hAnsi="Calibri" w:cs="Calibri"/>
          <w:color w:val="00000A"/>
          <w:sz w:val="18"/>
          <w:szCs w:val="18"/>
          <w:highlight w:val="white"/>
        </w:rPr>
        <w:t>Harmonize</w:t>
      </w:r>
      <w:proofErr w:type="spellEnd"/>
      <w:r>
        <w:rPr>
          <w:rFonts w:ascii="Calibri" w:eastAsia="Calibri" w:hAnsi="Calibri" w:cs="Calibri"/>
          <w:color w:val="00000A"/>
          <w:sz w:val="18"/>
          <w:szCs w:val="18"/>
          <w:highlight w:val="white"/>
        </w:rPr>
        <w:t xml:space="preserve"> 1 | </w:t>
      </w:r>
      <w:proofErr w:type="spellStart"/>
      <w:r>
        <w:rPr>
          <w:rFonts w:ascii="Calibri" w:eastAsia="Calibri" w:hAnsi="Calibri" w:cs="Calibri"/>
          <w:color w:val="00000A"/>
          <w:sz w:val="18"/>
          <w:szCs w:val="18"/>
          <w:highlight w:val="white"/>
        </w:rPr>
        <w:t>Student</w:t>
      </w:r>
      <w:proofErr w:type="spellEnd"/>
      <w:r>
        <w:rPr>
          <w:rFonts w:ascii="Calibri" w:eastAsia="Calibri" w:hAnsi="Calibri" w:cs="Calibri"/>
          <w:color w:val="00000A"/>
          <w:sz w:val="18"/>
          <w:szCs w:val="18"/>
          <w:highlight w:val="white"/>
        </w:rPr>
        <w:t xml:space="preserve"> Book – OUP</w:t>
      </w:r>
    </w:p>
    <w:p w14:paraId="75068807" w14:textId="77777777" w:rsidR="00FF4A8A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A"/>
          <w:sz w:val="18"/>
          <w:szCs w:val="18"/>
        </w:rPr>
      </w:pPr>
      <w:r>
        <w:rPr>
          <w:rFonts w:ascii="Calibri" w:eastAsia="Calibri" w:hAnsi="Calibri" w:cs="Calibri"/>
          <w:color w:val="00000A"/>
          <w:sz w:val="18"/>
          <w:szCs w:val="18"/>
        </w:rPr>
        <w:t xml:space="preserve">Se solicitará oportunamente la compra de una cartilla preparada por la docente. </w:t>
      </w:r>
    </w:p>
    <w:p w14:paraId="169D6C5B" w14:textId="77777777" w:rsidR="00FF4A8A" w:rsidRDefault="00000000">
      <w:pPr>
        <w:spacing w:before="240" w:after="240"/>
        <w:rPr>
          <w:sz w:val="16"/>
          <w:szCs w:val="16"/>
        </w:rPr>
      </w:pPr>
      <w:r>
        <w:rPr>
          <w:b/>
          <w:sz w:val="16"/>
          <w:szCs w:val="16"/>
        </w:rPr>
        <w:t>CATEQUESIS</w:t>
      </w:r>
      <w:r>
        <w:rPr>
          <w:sz w:val="16"/>
          <w:szCs w:val="16"/>
        </w:rPr>
        <w:t xml:space="preserve"> (Área no curricular optativa) se solicitará el material al inicio del ciclo </w:t>
      </w:r>
      <w:proofErr w:type="gramStart"/>
      <w:r>
        <w:rPr>
          <w:sz w:val="16"/>
          <w:szCs w:val="16"/>
        </w:rPr>
        <w:t>lectivo  a</w:t>
      </w:r>
      <w:proofErr w:type="gramEnd"/>
      <w:r>
        <w:rPr>
          <w:sz w:val="16"/>
          <w:szCs w:val="16"/>
        </w:rPr>
        <w:t xml:space="preserve"> los alumnos que opten por ésta área.</w:t>
      </w:r>
    </w:p>
    <w:p w14:paraId="3052A39F" w14:textId="77777777" w:rsidR="00FF4A8A" w:rsidRDefault="00000000">
      <w:pPr>
        <w:spacing w:before="240" w:after="24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IMPORTANTE:</w:t>
      </w:r>
      <w:r>
        <w:rPr>
          <w:sz w:val="16"/>
          <w:szCs w:val="16"/>
        </w:rPr>
        <w:t xml:space="preserve"> TODOS LOS MATERIALES DEBEN ESTAR ROTULADOS CON NOMBRE, APELLIDO Y GRADO. LAS CARPETAS Y </w:t>
      </w:r>
      <w:proofErr w:type="gramStart"/>
      <w:r>
        <w:rPr>
          <w:sz w:val="16"/>
          <w:szCs w:val="16"/>
        </w:rPr>
        <w:t>CUADERNOS,FORRADOS</w:t>
      </w:r>
      <w:proofErr w:type="gramEnd"/>
      <w:r>
        <w:rPr>
          <w:sz w:val="16"/>
          <w:szCs w:val="16"/>
        </w:rPr>
        <w:t xml:space="preserve"> CON PAPEL A ELECCIÓN Y CON PLÁSTICO TRANSPARENTE. </w:t>
      </w:r>
    </w:p>
    <w:p w14:paraId="78E80CCE" w14:textId="77777777" w:rsidR="003E46D7" w:rsidRPr="003E46D7" w:rsidRDefault="003E46D7" w:rsidP="003E46D7">
      <w:pPr>
        <w:rPr>
          <w:b/>
          <w:iCs/>
          <w:sz w:val="16"/>
          <w:szCs w:val="16"/>
          <w:lang w:val="es-ES"/>
        </w:rPr>
      </w:pPr>
      <w:r w:rsidRPr="003E46D7">
        <w:rPr>
          <w:b/>
          <w:iCs/>
          <w:sz w:val="16"/>
          <w:szCs w:val="16"/>
          <w:lang w:val="es-ES"/>
        </w:rPr>
        <w:t>A PARTIR DE FEBRERO LA FOTOCOPIADORA DEL COLEGIO PONDRÁ A SU DISPOSICIÓN BOLSONES CON TODOS LOS ÚTILES NECESARIOS, ANTE CUALQUIER CONSULTA COMUNICARSE AL (+54 9 3875 37-2768)</w:t>
      </w:r>
      <w:r w:rsidRPr="003E46D7">
        <w:rPr>
          <w:b/>
          <w:iCs/>
          <w:sz w:val="16"/>
          <w:szCs w:val="16"/>
          <w:lang w:val="es-ES"/>
        </w:rPr>
        <w:br/>
        <w:t xml:space="preserve">CHAT DE WHATSAPP: </w:t>
      </w:r>
      <w:hyperlink r:id="rId6" w:history="1">
        <w:r w:rsidRPr="003E46D7">
          <w:rPr>
            <w:rStyle w:val="Hipervnculo"/>
            <w:b/>
            <w:iCs/>
            <w:sz w:val="16"/>
            <w:szCs w:val="16"/>
            <w:lang w:val="es-ES"/>
          </w:rPr>
          <w:t>https://wa.link/3edh3c</w:t>
        </w:r>
      </w:hyperlink>
    </w:p>
    <w:p w14:paraId="6D5BC5F4" w14:textId="77777777" w:rsidR="00FF4A8A" w:rsidRPr="003E46D7" w:rsidRDefault="00FF4A8A">
      <w:pPr>
        <w:rPr>
          <w:sz w:val="16"/>
          <w:szCs w:val="16"/>
          <w:lang w:val="es-ES"/>
        </w:rPr>
      </w:pPr>
    </w:p>
    <w:sectPr w:rsidR="00FF4A8A" w:rsidRPr="003E46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83A"/>
    <w:multiLevelType w:val="multilevel"/>
    <w:tmpl w:val="2C0AE4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CBF291C"/>
    <w:multiLevelType w:val="multilevel"/>
    <w:tmpl w:val="94A64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0455EA"/>
    <w:multiLevelType w:val="multilevel"/>
    <w:tmpl w:val="87CC4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07199D"/>
    <w:multiLevelType w:val="multilevel"/>
    <w:tmpl w:val="812C158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1B6D5E1C"/>
    <w:multiLevelType w:val="multilevel"/>
    <w:tmpl w:val="261C6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560620"/>
    <w:multiLevelType w:val="multilevel"/>
    <w:tmpl w:val="2E3887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21902B0"/>
    <w:multiLevelType w:val="multilevel"/>
    <w:tmpl w:val="96B895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31094141">
    <w:abstractNumId w:val="2"/>
  </w:num>
  <w:num w:numId="2" w16cid:durableId="658579845">
    <w:abstractNumId w:val="4"/>
  </w:num>
  <w:num w:numId="3" w16cid:durableId="1324312244">
    <w:abstractNumId w:val="0"/>
  </w:num>
  <w:num w:numId="4" w16cid:durableId="1322461863">
    <w:abstractNumId w:val="3"/>
  </w:num>
  <w:num w:numId="5" w16cid:durableId="1747611183">
    <w:abstractNumId w:val="1"/>
  </w:num>
  <w:num w:numId="6" w16cid:durableId="1899169073">
    <w:abstractNumId w:val="6"/>
  </w:num>
  <w:num w:numId="7" w16cid:durableId="1302418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8A"/>
    <w:rsid w:val="00395347"/>
    <w:rsid w:val="003E46D7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64CE"/>
  <w15:docId w15:val="{684AA943-EF27-4A50-8A8B-0BAF7C69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3E46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.link/3edh3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Cesano</cp:lastModifiedBy>
  <cp:revision>2</cp:revision>
  <dcterms:created xsi:type="dcterms:W3CDTF">2025-01-13T03:24:00Z</dcterms:created>
  <dcterms:modified xsi:type="dcterms:W3CDTF">2025-01-13T03:36:00Z</dcterms:modified>
</cp:coreProperties>
</file>